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AE35D" w14:textId="77777777" w:rsidR="00134314" w:rsidRDefault="00134314">
      <w:r>
        <w:separator/>
      </w:r>
    </w:p>
  </w:endnote>
  <w:endnote w:type="continuationSeparator" w:id="0">
    <w:p w14:paraId="7AE8E22F" w14:textId="77777777" w:rsidR="00134314" w:rsidRDefault="0013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59D73" w14:textId="77777777" w:rsidR="00134314" w:rsidRDefault="00134314">
      <w:r>
        <w:separator/>
      </w:r>
    </w:p>
  </w:footnote>
  <w:footnote w:type="continuationSeparator" w:id="0">
    <w:p w14:paraId="602DA325" w14:textId="77777777" w:rsidR="00134314" w:rsidRDefault="00134314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314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0AEC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4488</Words>
  <Characters>26932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Sławomir Pieniek</cp:lastModifiedBy>
  <cp:revision>2</cp:revision>
  <cp:lastPrinted>2017-05-23T10:32:00Z</cp:lastPrinted>
  <dcterms:created xsi:type="dcterms:W3CDTF">2024-10-18T07:37:00Z</dcterms:created>
  <dcterms:modified xsi:type="dcterms:W3CDTF">2024-10-18T07:37:00Z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